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154ED1">
              <w:rPr>
                <w:rFonts w:ascii="Arial" w:hAnsi="Arial" w:cs="Arial"/>
                <w:b/>
              </w:rPr>
              <w:t>ECOSYSTEM RESTORATION</w:t>
            </w:r>
          </w:p>
        </w:tc>
      </w:tr>
      <w:tr w:rsidR="009661C2" w:rsidTr="009661C2">
        <w:trPr>
          <w:cantSplit/>
        </w:trPr>
        <w:tc>
          <w:tcPr>
            <w:tcW w:w="10008" w:type="dxa"/>
            <w:tcBorders>
              <w:top w:val="single" w:sz="6" w:space="0" w:color="auto"/>
            </w:tcBorders>
          </w:tcPr>
          <w:p w:rsidR="009661C2" w:rsidRDefault="009661C2" w:rsidP="00BA473C">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154ED1">
              <w:rPr>
                <w:rFonts w:ascii="Arial" w:hAnsi="Arial" w:cs="Arial"/>
                <w:b/>
              </w:rPr>
              <w:t xml:space="preserve"> G</w:t>
            </w:r>
            <w:r w:rsidR="002D50A2">
              <w:rPr>
                <w:rFonts w:ascii="Arial" w:hAnsi="Arial" w:cs="Arial"/>
                <w:b/>
              </w:rPr>
              <w:t>reg</w:t>
            </w:r>
            <w:r w:rsidR="00BA473C">
              <w:rPr>
                <w:rFonts w:ascii="Arial" w:hAnsi="Arial" w:cs="Arial"/>
                <w:b/>
              </w:rPr>
              <w:t xml:space="preserve"> Anderson</w:t>
            </w:r>
            <w:r w:rsidR="00154ED1">
              <w:rPr>
                <w:rFonts w:ascii="Arial" w:hAnsi="Arial" w:cs="Arial"/>
                <w:b/>
              </w:rPr>
              <w:t xml:space="preserve"> or Al Neal </w:t>
            </w:r>
          </w:p>
        </w:tc>
      </w:tr>
      <w:tr w:rsidR="001F78AC" w:rsidTr="002D50A2">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0767BA">
            <w:pPr>
              <w:autoSpaceDE w:val="0"/>
              <w:autoSpaceDN w:val="0"/>
              <w:adjustRightInd w:val="0"/>
              <w:rPr>
                <w:rFonts w:ascii="Arial" w:hAnsi="Arial" w:cs="Arial"/>
                <w:b/>
              </w:rPr>
            </w:pPr>
            <w:r>
              <w:rPr>
                <w:rFonts w:ascii="Arial" w:hAnsi="Arial" w:cs="Arial"/>
                <w:b/>
                <w:highlight w:val="lightGray"/>
              </w:rPr>
              <w:t xml:space="preserve">Amount Requested: </w:t>
            </w:r>
            <w:r w:rsidR="00154ED1">
              <w:rPr>
                <w:rFonts w:ascii="Arial" w:hAnsi="Arial" w:cs="Arial"/>
                <w:b/>
              </w:rPr>
              <w:t>$2</w:t>
            </w:r>
            <w:r w:rsidR="000767BA">
              <w:rPr>
                <w:rFonts w:ascii="Arial" w:hAnsi="Arial" w:cs="Arial"/>
                <w:b/>
              </w:rPr>
              <w:t>.0</w:t>
            </w:r>
            <w:r w:rsidR="00154ED1">
              <w:rPr>
                <w:rFonts w:ascii="Arial" w:hAnsi="Arial" w:cs="Arial"/>
                <w:b/>
              </w:rPr>
              <w:t xml:space="preserve"> million</w:t>
            </w:r>
          </w:p>
        </w:tc>
      </w:tr>
      <w:tr w:rsidR="009661C2" w:rsidTr="002D50A2">
        <w:tblPrEx>
          <w:tblBorders>
            <w:insideH w:val="none" w:sz="0" w:space="0" w:color="auto"/>
            <w:insideV w:val="none" w:sz="0" w:space="0" w:color="auto"/>
          </w:tblBorders>
        </w:tblPrEx>
        <w:trPr>
          <w:cantSplit/>
        </w:trPr>
        <w:tc>
          <w:tcPr>
            <w:tcW w:w="10008" w:type="dxa"/>
            <w:tcBorders>
              <w:top w:val="single" w:sz="4" w:space="0" w:color="auto"/>
              <w:bottom w:val="nil"/>
            </w:tcBorders>
          </w:tcPr>
          <w:p w:rsidR="009661C2" w:rsidRPr="00B67A7D" w:rsidRDefault="00B67A7D" w:rsidP="00B67A7D">
            <w:pPr>
              <w:widowControl/>
              <w:spacing w:after="120"/>
              <w:rPr>
                <w:rFonts w:ascii="Arial" w:hAnsi="Arial" w:cs="Arial"/>
                <w:b/>
              </w:rPr>
            </w:pPr>
            <w:r w:rsidRPr="00844918">
              <w:rPr>
                <w:rFonts w:ascii="Arial" w:hAnsi="Arial" w:cs="Arial"/>
                <w:b/>
                <w:u w:val="single"/>
              </w:rPr>
              <w:t>Business Rationale</w:t>
            </w:r>
            <w:r w:rsidRPr="00B67A7D">
              <w:rPr>
                <w:rFonts w:ascii="Arial" w:hAnsi="Arial" w:cs="Arial"/>
                <w:b/>
              </w:rPr>
              <w:t>:</w:t>
            </w:r>
          </w:p>
        </w:tc>
      </w:tr>
      <w:tr w:rsidR="002B4306" w:rsidTr="002D50A2">
        <w:tblPrEx>
          <w:tblBorders>
            <w:insideH w:val="none" w:sz="0" w:space="0" w:color="auto"/>
            <w:insideV w:val="none" w:sz="0" w:space="0" w:color="auto"/>
          </w:tblBorders>
        </w:tblPrEx>
        <w:trPr>
          <w:cantSplit/>
        </w:trPr>
        <w:tc>
          <w:tcPr>
            <w:tcW w:w="10008" w:type="dxa"/>
            <w:tcBorders>
              <w:top w:val="nil"/>
              <w:bottom w:val="single" w:sz="4" w:space="0" w:color="auto"/>
            </w:tcBorders>
          </w:tcPr>
          <w:p w:rsidR="002B4306" w:rsidRPr="00B67A7D" w:rsidRDefault="002B4306" w:rsidP="002B4306">
            <w:pPr>
              <w:widowControl/>
              <w:spacing w:after="120"/>
              <w:rPr>
                <w:rFonts w:ascii="Arial" w:hAnsi="Arial" w:cs="Arial"/>
                <w:b/>
                <w:i/>
              </w:rPr>
            </w:pPr>
            <w:r w:rsidRPr="00B67A7D">
              <w:rPr>
                <w:rFonts w:ascii="Arial" w:hAnsi="Arial" w:cs="Arial"/>
                <w:b/>
                <w:i/>
              </w:rPr>
              <w:t>Size and general area of impact within the province</w:t>
            </w:r>
            <w:r>
              <w:rPr>
                <w:rFonts w:ascii="Arial" w:hAnsi="Arial" w:cs="Arial"/>
                <w:b/>
                <w:i/>
              </w:rPr>
              <w:t>:</w:t>
            </w:r>
          </w:p>
          <w:p w:rsidR="002B4306" w:rsidRPr="00FB0BF1" w:rsidRDefault="002B4306" w:rsidP="002B4306">
            <w:pPr>
              <w:widowControl/>
              <w:spacing w:after="120"/>
              <w:rPr>
                <w:rFonts w:ascii="Arial" w:hAnsi="Arial" w:cs="Arial"/>
              </w:rPr>
            </w:pPr>
            <w:r w:rsidRPr="00FB0BF1">
              <w:rPr>
                <w:rFonts w:ascii="Arial" w:hAnsi="Arial" w:cs="Arial"/>
              </w:rPr>
              <w:t xml:space="preserve">British Columbia’s current </w:t>
            </w:r>
            <w:r w:rsidR="00CB6E6F">
              <w:rPr>
                <w:rFonts w:ascii="Arial" w:hAnsi="Arial" w:cs="Arial"/>
              </w:rPr>
              <w:t>E</w:t>
            </w:r>
            <w:r w:rsidRPr="00FB0BF1">
              <w:rPr>
                <w:rFonts w:ascii="Arial" w:hAnsi="Arial" w:cs="Arial"/>
              </w:rPr>
              <w:t xml:space="preserve">cosystem </w:t>
            </w:r>
            <w:r w:rsidR="00CB6E6F">
              <w:rPr>
                <w:rFonts w:ascii="Arial" w:hAnsi="Arial" w:cs="Arial"/>
              </w:rPr>
              <w:t>R</w:t>
            </w:r>
            <w:r w:rsidRPr="00FB0BF1">
              <w:rPr>
                <w:rFonts w:ascii="Arial" w:hAnsi="Arial" w:cs="Arial"/>
              </w:rPr>
              <w:t xml:space="preserve">estoration </w:t>
            </w:r>
            <w:r w:rsidR="00CB6E6F">
              <w:rPr>
                <w:rFonts w:ascii="Arial" w:hAnsi="Arial" w:cs="Arial"/>
              </w:rPr>
              <w:t xml:space="preserve">program </w:t>
            </w:r>
            <w:r w:rsidRPr="00FB0BF1">
              <w:rPr>
                <w:rFonts w:ascii="Arial" w:hAnsi="Arial" w:cs="Arial"/>
              </w:rPr>
              <w:t>priorities are ‘</w:t>
            </w:r>
            <w:r w:rsidRPr="00FB0BF1">
              <w:rPr>
                <w:rFonts w:ascii="Arial" w:hAnsi="Arial" w:cs="Arial"/>
                <w:u w:val="single"/>
              </w:rPr>
              <w:t>key</w:t>
            </w:r>
            <w:r w:rsidRPr="00FB0BF1">
              <w:rPr>
                <w:rFonts w:ascii="Arial" w:hAnsi="Arial" w:cs="Arial"/>
              </w:rPr>
              <w:t>’ in</w:t>
            </w:r>
            <w:r>
              <w:rPr>
                <w:rFonts w:ascii="Arial" w:hAnsi="Arial" w:cs="Arial"/>
              </w:rPr>
              <w:t>-</w:t>
            </w:r>
            <w:r w:rsidRPr="00FB0BF1">
              <w:rPr>
                <w:rFonts w:ascii="Arial" w:hAnsi="Arial" w:cs="Arial"/>
              </w:rPr>
              <w:t>grown open forests and nati</w:t>
            </w:r>
            <w:r>
              <w:rPr>
                <w:rFonts w:ascii="Arial" w:hAnsi="Arial" w:cs="Arial"/>
              </w:rPr>
              <w:t xml:space="preserve">ve grasslands of the interior. </w:t>
            </w:r>
            <w:r w:rsidRPr="00FB0BF1">
              <w:rPr>
                <w:rFonts w:ascii="Arial" w:hAnsi="Arial" w:cs="Arial"/>
              </w:rPr>
              <w:t>In our fire maintained ecosystems, a lack of wildfire due to decades of suppression, the absence of prescribed fire and applying no other intervention or disturbance processes as an adequate surrogate for the role of fire, has contributed to excessive in-growth of trees in previously open forests, as well as, trees encro</w:t>
            </w:r>
            <w:r>
              <w:rPr>
                <w:rFonts w:ascii="Arial" w:hAnsi="Arial" w:cs="Arial"/>
              </w:rPr>
              <w:t xml:space="preserve">aching onto native grasslands. </w:t>
            </w:r>
            <w:r w:rsidRPr="00FB0BF1">
              <w:rPr>
                <w:rFonts w:ascii="Arial" w:hAnsi="Arial" w:cs="Arial"/>
              </w:rPr>
              <w:t>These ecological changes are widely recognized as leading to negative trends in the ecosystems affected</w:t>
            </w:r>
            <w:r>
              <w:rPr>
                <w:rFonts w:ascii="Arial" w:hAnsi="Arial" w:cs="Arial"/>
              </w:rPr>
              <w:t xml:space="preserve"> with ‘best’ estimates </w:t>
            </w:r>
            <w:r w:rsidR="00CB6E6F">
              <w:rPr>
                <w:rFonts w:ascii="Arial" w:hAnsi="Arial" w:cs="Arial"/>
              </w:rPr>
              <w:t>suggest</w:t>
            </w:r>
            <w:r>
              <w:rPr>
                <w:rFonts w:ascii="Arial" w:hAnsi="Arial" w:cs="Arial"/>
              </w:rPr>
              <w:t>ing there are 672,000 ha of ‘in-growth’ and 109,000 ha of ‘encroachment’ that would benefit from ecosystem restoration treatment</w:t>
            </w:r>
            <w:r w:rsidRPr="00FB0BF1">
              <w:rPr>
                <w:rFonts w:ascii="Arial" w:hAnsi="Arial" w:cs="Arial"/>
              </w:rPr>
              <w:t>.</w:t>
            </w:r>
          </w:p>
          <w:p w:rsidR="002B4306" w:rsidRPr="00B67A7D" w:rsidRDefault="002B4306" w:rsidP="002B4306">
            <w:pPr>
              <w:widowControl/>
              <w:spacing w:after="120"/>
              <w:rPr>
                <w:rFonts w:ascii="Arial" w:hAnsi="Arial" w:cs="Arial"/>
                <w:b/>
                <w:i/>
              </w:rPr>
            </w:pPr>
            <w:r w:rsidRPr="00B67A7D">
              <w:rPr>
                <w:rFonts w:ascii="Arial" w:hAnsi="Arial" w:cs="Arial"/>
                <w:b/>
                <w:i/>
              </w:rPr>
              <w:t>How much total funding would be required to resolve the issue</w:t>
            </w:r>
            <w:r>
              <w:rPr>
                <w:rFonts w:ascii="Arial" w:hAnsi="Arial" w:cs="Arial"/>
                <w:b/>
                <w:i/>
              </w:rPr>
              <w:t>:</w:t>
            </w:r>
          </w:p>
          <w:p w:rsidR="002B4306" w:rsidRPr="00B67A7D" w:rsidRDefault="002B4306" w:rsidP="002B4306">
            <w:pPr>
              <w:widowControl/>
              <w:spacing w:after="120"/>
              <w:rPr>
                <w:rFonts w:ascii="Arial" w:hAnsi="Arial" w:cs="Arial"/>
              </w:rPr>
            </w:pPr>
            <w:r>
              <w:rPr>
                <w:rFonts w:ascii="Arial" w:hAnsi="Arial" w:cs="Arial"/>
              </w:rPr>
              <w:t xml:space="preserve">For </w:t>
            </w:r>
            <w:r w:rsidR="00CB6E6F">
              <w:rPr>
                <w:rFonts w:ascii="Arial" w:hAnsi="Arial" w:cs="Arial"/>
              </w:rPr>
              <w:t>e</w:t>
            </w:r>
            <w:r>
              <w:rPr>
                <w:rFonts w:ascii="Arial" w:hAnsi="Arial" w:cs="Arial"/>
              </w:rPr>
              <w:t xml:space="preserve">cosystem </w:t>
            </w:r>
            <w:r w:rsidR="00CB6E6F">
              <w:rPr>
                <w:rFonts w:ascii="Arial" w:hAnsi="Arial" w:cs="Arial"/>
              </w:rPr>
              <w:t>r</w:t>
            </w:r>
            <w:r>
              <w:rPr>
                <w:rFonts w:ascii="Arial" w:hAnsi="Arial" w:cs="Arial"/>
              </w:rPr>
              <w:t xml:space="preserve">estoration treatments </w:t>
            </w:r>
            <w:r w:rsidR="002D50A2">
              <w:rPr>
                <w:rFonts w:ascii="Arial" w:hAnsi="Arial" w:cs="Arial"/>
              </w:rPr>
              <w:t xml:space="preserve">undertaken </w:t>
            </w:r>
            <w:r>
              <w:rPr>
                <w:rFonts w:ascii="Arial" w:hAnsi="Arial" w:cs="Arial"/>
              </w:rPr>
              <w:t xml:space="preserve">on an estimated 781,000 ha:  </w:t>
            </w:r>
            <w:r w:rsidRPr="001E17C2">
              <w:rPr>
                <w:rFonts w:ascii="Arial" w:hAnsi="Arial" w:cs="Arial"/>
                <w:u w:val="single"/>
              </w:rPr>
              <w:t>$</w:t>
            </w:r>
            <w:r>
              <w:rPr>
                <w:rFonts w:ascii="Arial" w:hAnsi="Arial" w:cs="Arial"/>
                <w:u w:val="single"/>
              </w:rPr>
              <w:t>13</w:t>
            </w:r>
            <w:r w:rsidRPr="001E17C2">
              <w:rPr>
                <w:rFonts w:ascii="Arial" w:hAnsi="Arial" w:cs="Arial"/>
                <w:u w:val="single"/>
              </w:rPr>
              <w:t>0 million (approx)</w:t>
            </w:r>
          </w:p>
          <w:p w:rsidR="002B4306" w:rsidRPr="001E17C2" w:rsidRDefault="002B4306" w:rsidP="002B4306">
            <w:pPr>
              <w:widowControl/>
              <w:spacing w:after="120"/>
              <w:rPr>
                <w:rFonts w:ascii="Arial" w:hAnsi="Arial" w:cs="Arial"/>
                <w:u w:val="single"/>
              </w:rPr>
            </w:pPr>
            <w:r w:rsidRPr="00B67A7D">
              <w:rPr>
                <w:rFonts w:ascii="Arial" w:hAnsi="Arial" w:cs="Arial"/>
                <w:b/>
                <w:i/>
              </w:rPr>
              <w:t>How long it would take to resolve the issue at the proposed funding level</w:t>
            </w:r>
            <w:r>
              <w:rPr>
                <w:rFonts w:ascii="Arial" w:hAnsi="Arial" w:cs="Arial"/>
                <w:b/>
                <w:i/>
              </w:rPr>
              <w:t xml:space="preserve">:  </w:t>
            </w:r>
            <w:r w:rsidRPr="001E17C2">
              <w:rPr>
                <w:rFonts w:ascii="Arial" w:hAnsi="Arial" w:cs="Arial"/>
                <w:u w:val="single"/>
              </w:rPr>
              <w:t>65 years (approx)</w:t>
            </w:r>
          </w:p>
          <w:p w:rsidR="002D50A2" w:rsidRDefault="002B4306" w:rsidP="002B4306">
            <w:pPr>
              <w:widowControl/>
              <w:spacing w:after="120" w:line="276" w:lineRule="auto"/>
              <w:ind w:right="720"/>
              <w:rPr>
                <w:rFonts w:ascii="Arial" w:hAnsi="Arial" w:cs="Arial"/>
                <w:b/>
                <w:i/>
              </w:rPr>
            </w:pPr>
            <w:r w:rsidRPr="003768E6">
              <w:rPr>
                <w:rFonts w:ascii="Arial" w:hAnsi="Arial"/>
                <w:b/>
                <w:i/>
                <w:snapToGrid w:val="0"/>
              </w:rPr>
              <w:t xml:space="preserve">Describe the magnitude of the impact in addressing the Land Based Investment Strategy goals, objectives, and strategic priorities resulting from the investment. </w:t>
            </w:r>
            <w:r w:rsidRPr="003768E6">
              <w:rPr>
                <w:rFonts w:ascii="Arial" w:hAnsi="Arial" w:cs="Arial"/>
                <w:b/>
                <w:i/>
              </w:rPr>
              <w:t>Does the investment result in a significant contribution to achieving the provincial goals and objectives?</w:t>
            </w:r>
          </w:p>
          <w:p w:rsidR="002B4306" w:rsidRPr="00C340B5" w:rsidRDefault="002B4306" w:rsidP="002B4306">
            <w:pPr>
              <w:widowControl/>
              <w:spacing w:after="120" w:line="276" w:lineRule="auto"/>
              <w:ind w:right="720"/>
              <w:rPr>
                <w:rFonts w:ascii="Arial" w:hAnsi="Arial" w:cs="Arial"/>
                <w:b/>
                <w:i/>
              </w:rPr>
            </w:pPr>
            <w:r>
              <w:rPr>
                <w:rFonts w:ascii="Arial" w:hAnsi="Arial" w:cs="Arial"/>
              </w:rPr>
              <w:t xml:space="preserve">The requested </w:t>
            </w:r>
            <w:proofErr w:type="gramStart"/>
            <w:r>
              <w:rPr>
                <w:rFonts w:ascii="Arial" w:hAnsi="Arial" w:cs="Arial"/>
              </w:rPr>
              <w:t>amount of $2.0 mil will</w:t>
            </w:r>
            <w:proofErr w:type="gramEnd"/>
            <w:r>
              <w:rPr>
                <w:rFonts w:ascii="Arial" w:hAnsi="Arial" w:cs="Arial"/>
              </w:rPr>
              <w:t xml:space="preserve"> double the current 2010/11 LBI allocation ($1.0 mil) to address the highest priorities of the </w:t>
            </w:r>
            <w:r w:rsidR="00CB6E6F">
              <w:rPr>
                <w:rFonts w:ascii="Arial" w:hAnsi="Arial" w:cs="Arial"/>
              </w:rPr>
              <w:t>E</w:t>
            </w:r>
            <w:r>
              <w:rPr>
                <w:rFonts w:ascii="Arial" w:hAnsi="Arial" w:cs="Arial"/>
              </w:rPr>
              <w:t xml:space="preserve">cosystem </w:t>
            </w:r>
            <w:r w:rsidR="00CB6E6F">
              <w:rPr>
                <w:rFonts w:ascii="Arial" w:hAnsi="Arial" w:cs="Arial"/>
              </w:rPr>
              <w:t>R</w:t>
            </w:r>
            <w:r>
              <w:rPr>
                <w:rFonts w:ascii="Arial" w:hAnsi="Arial" w:cs="Arial"/>
              </w:rPr>
              <w:t xml:space="preserve">estoration program. An estimated 12,000 ‘key’ ha can be treated with this level of investment to help in meeting provincial goals. </w:t>
            </w:r>
            <w:r w:rsidRPr="00C340B5">
              <w:rPr>
                <w:rFonts w:ascii="Arial" w:hAnsi="Arial" w:cs="Arial"/>
              </w:rPr>
              <w:t>Ecosystem restoration ties directly to the provincial goals of “maximum productivity</w:t>
            </w:r>
            <w:r>
              <w:rPr>
                <w:rFonts w:ascii="Arial" w:hAnsi="Arial" w:cs="Arial"/>
              </w:rPr>
              <w:t xml:space="preserve"> of forest and range resources”</w:t>
            </w:r>
            <w:r w:rsidRPr="00C340B5">
              <w:rPr>
                <w:rFonts w:ascii="Arial" w:hAnsi="Arial" w:cs="Arial"/>
              </w:rPr>
              <w:t xml:space="preserve"> and “well-manag</w:t>
            </w:r>
            <w:r>
              <w:rPr>
                <w:rFonts w:ascii="Arial" w:hAnsi="Arial" w:cs="Arial"/>
              </w:rPr>
              <w:t>ed forest and range resources”.</w:t>
            </w:r>
            <w:r w:rsidRPr="00C340B5">
              <w:rPr>
                <w:rFonts w:ascii="Arial" w:hAnsi="Arial" w:cs="Arial"/>
              </w:rPr>
              <w:t xml:space="preserve"> Furt</w:t>
            </w:r>
            <w:r>
              <w:rPr>
                <w:rFonts w:ascii="Arial" w:hAnsi="Arial" w:cs="Arial"/>
              </w:rPr>
              <w:t xml:space="preserve">her, the link between the LBIS </w:t>
            </w:r>
            <w:r w:rsidRPr="00C340B5">
              <w:rPr>
                <w:rFonts w:ascii="Arial" w:hAnsi="Arial" w:cs="Arial"/>
              </w:rPr>
              <w:t>strategic priorities and ecosystem restoration is through priority #1</w:t>
            </w:r>
            <w:r>
              <w:rPr>
                <w:rFonts w:ascii="Arial" w:hAnsi="Arial" w:cs="Arial"/>
              </w:rPr>
              <w:t xml:space="preserve"> - </w:t>
            </w:r>
            <w:r w:rsidRPr="00C340B5">
              <w:rPr>
                <w:rFonts w:ascii="Arial" w:hAnsi="Arial" w:cs="Arial"/>
              </w:rPr>
              <w:t xml:space="preserve">“manage impacts on forest and range resources from pests, diseases, and wildfire” and </w:t>
            </w:r>
            <w:proofErr w:type="gramStart"/>
            <w:r w:rsidRPr="00C340B5">
              <w:rPr>
                <w:rFonts w:ascii="Arial" w:hAnsi="Arial" w:cs="Arial"/>
              </w:rPr>
              <w:t xml:space="preserve">priority #2 </w:t>
            </w:r>
            <w:r>
              <w:rPr>
                <w:rFonts w:ascii="Arial" w:hAnsi="Arial" w:cs="Arial"/>
              </w:rPr>
              <w:t>-</w:t>
            </w:r>
            <w:r w:rsidRPr="00C340B5">
              <w:rPr>
                <w:rFonts w:ascii="Arial" w:hAnsi="Arial" w:cs="Arial"/>
              </w:rPr>
              <w:t xml:space="preserve"> “mitigate</w:t>
            </w:r>
            <w:proofErr w:type="gramEnd"/>
            <w:r w:rsidRPr="00C340B5">
              <w:rPr>
                <w:rFonts w:ascii="Arial" w:hAnsi="Arial" w:cs="Arial"/>
              </w:rPr>
              <w:t xml:space="preserve"> m</w:t>
            </w:r>
            <w:r>
              <w:rPr>
                <w:rFonts w:ascii="Arial" w:hAnsi="Arial" w:cs="Arial"/>
              </w:rPr>
              <w:t>id-term timber supply impacts”.</w:t>
            </w:r>
          </w:p>
          <w:p w:rsidR="002D50A2" w:rsidRDefault="002B4306" w:rsidP="002B4306">
            <w:pPr>
              <w:widowControl/>
              <w:spacing w:after="120" w:line="276" w:lineRule="auto"/>
              <w:ind w:right="720"/>
              <w:rPr>
                <w:rFonts w:ascii="Arial" w:hAnsi="Arial" w:cs="Arial"/>
                <w:b/>
                <w:i/>
              </w:rPr>
            </w:pPr>
            <w:r w:rsidRPr="003768E6">
              <w:rPr>
                <w:rFonts w:ascii="Arial" w:hAnsi="Arial"/>
                <w:b/>
                <w:i/>
                <w:snapToGrid w:val="0"/>
              </w:rPr>
              <w:t>Describe any multiple benefits that can be achieved from the investment.</w:t>
            </w:r>
            <w:r w:rsidRPr="003768E6">
              <w:rPr>
                <w:rFonts w:ascii="Arial" w:hAnsi="Arial" w:cs="Arial"/>
                <w:b/>
                <w:i/>
              </w:rPr>
              <w:t xml:space="preserve"> Does the investment assist in the achievement of indicators or targets in other investment categories?</w:t>
            </w:r>
          </w:p>
          <w:p w:rsidR="002B4306" w:rsidRPr="002D50A2" w:rsidRDefault="002B4306" w:rsidP="002B4306">
            <w:pPr>
              <w:widowControl/>
              <w:spacing w:after="120" w:line="276" w:lineRule="auto"/>
              <w:ind w:right="720"/>
              <w:rPr>
                <w:rFonts w:ascii="Arial" w:hAnsi="Arial" w:cs="Arial"/>
                <w:b/>
                <w:i/>
              </w:rPr>
            </w:pPr>
            <w:r w:rsidRPr="002B4306">
              <w:rPr>
                <w:rFonts w:ascii="Arial" w:hAnsi="Arial" w:cs="Arial"/>
              </w:rPr>
              <w:t xml:space="preserve">The </w:t>
            </w:r>
            <w:r w:rsidR="00CB6E6F">
              <w:rPr>
                <w:rFonts w:ascii="Arial" w:hAnsi="Arial" w:cs="Arial"/>
              </w:rPr>
              <w:t>E</w:t>
            </w:r>
            <w:r w:rsidRPr="002B4306">
              <w:rPr>
                <w:rFonts w:ascii="Arial" w:hAnsi="Arial" w:cs="Arial"/>
              </w:rPr>
              <w:t xml:space="preserve">cosystem </w:t>
            </w:r>
            <w:r w:rsidR="00CB6E6F">
              <w:rPr>
                <w:rFonts w:ascii="Arial" w:hAnsi="Arial" w:cs="Arial"/>
              </w:rPr>
              <w:t>R</w:t>
            </w:r>
            <w:r w:rsidRPr="002B4306">
              <w:rPr>
                <w:rFonts w:ascii="Arial" w:hAnsi="Arial" w:cs="Arial"/>
              </w:rPr>
              <w:t xml:space="preserve">estoration investment category helps to create landscapes that are </w:t>
            </w:r>
            <w:r w:rsidR="0009207D" w:rsidRPr="002B4306">
              <w:rPr>
                <w:rFonts w:ascii="Arial" w:hAnsi="Arial" w:cs="Arial"/>
              </w:rPr>
              <w:t xml:space="preserve">importantly </w:t>
            </w:r>
            <w:r w:rsidRPr="002B4306">
              <w:rPr>
                <w:rFonts w:ascii="Arial" w:hAnsi="Arial" w:cs="Arial"/>
              </w:rPr>
              <w:t>more resilient to climate change while also providing sustainable goods and services that include:</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reducing excessive fuel loads and continuity to mitigate catastrophic wildfire risks;</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 xml:space="preserve">improving air quality by managing emissions through prescribed fire and/or other treatments as opposed to emissions resulting from a wildfire potentially occurring during less </w:t>
            </w:r>
            <w:proofErr w:type="spellStart"/>
            <w:r w:rsidRPr="002B4306">
              <w:rPr>
                <w:rFonts w:ascii="Arial" w:hAnsi="Arial" w:cs="Arial"/>
                <w:sz w:val="20"/>
                <w:szCs w:val="20"/>
              </w:rPr>
              <w:t>favourable</w:t>
            </w:r>
            <w:proofErr w:type="spellEnd"/>
            <w:r w:rsidRPr="002B4306">
              <w:rPr>
                <w:rFonts w:ascii="Arial" w:hAnsi="Arial" w:cs="Arial"/>
                <w:sz w:val="20"/>
                <w:szCs w:val="20"/>
              </w:rPr>
              <w:t xml:space="preserve"> atmospheric conditions;</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helping to mitigate mid-term timber supply shortfalls by accessing marginal stands;</w:t>
            </w:r>
          </w:p>
          <w:p w:rsidR="00296D79"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improving long-term timber harvest values by spacing over dense, stagnated stands while also providing a potential bio-energy source;</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restoring damaged native open forest and grassland ecosystems, which are habitat to 30% of the province’s at-risk species;</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increasing natural forage to sustain wildlife and livestock and their related industries;</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increasing resilience of community watersheds to maintain potable water supplies;</w:t>
            </w:r>
          </w:p>
          <w:p w:rsidR="002B4306" w:rsidRPr="002B4306" w:rsidRDefault="002B4306" w:rsidP="002B4306">
            <w:pPr>
              <w:pStyle w:val="NormalWeb"/>
              <w:numPr>
                <w:ilvl w:val="0"/>
                <w:numId w:val="30"/>
              </w:numPr>
              <w:rPr>
                <w:rFonts w:ascii="Arial" w:hAnsi="Arial" w:cs="Arial"/>
                <w:sz w:val="20"/>
                <w:szCs w:val="20"/>
              </w:rPr>
            </w:pPr>
            <w:r w:rsidRPr="002B4306">
              <w:rPr>
                <w:rFonts w:ascii="Arial" w:hAnsi="Arial" w:cs="Arial"/>
                <w:sz w:val="20"/>
                <w:szCs w:val="20"/>
              </w:rPr>
              <w:t>recognizing ‘managed’ fire as one of the First Nations historical influences on the landscape that is inherent in their culture; and</w:t>
            </w:r>
          </w:p>
          <w:p w:rsidR="002B4306" w:rsidRPr="002B4306" w:rsidRDefault="002B4306" w:rsidP="002B4306">
            <w:pPr>
              <w:pStyle w:val="NormalWeb"/>
              <w:numPr>
                <w:ilvl w:val="0"/>
                <w:numId w:val="30"/>
              </w:numPr>
              <w:rPr>
                <w:rFonts w:ascii="Arial" w:hAnsi="Arial" w:cs="Arial"/>
                <w:sz w:val="20"/>
                <w:szCs w:val="20"/>
              </w:rPr>
            </w:pPr>
            <w:proofErr w:type="gramStart"/>
            <w:r w:rsidRPr="002B4306">
              <w:rPr>
                <w:rFonts w:ascii="Arial" w:hAnsi="Arial" w:cs="Arial"/>
                <w:sz w:val="20"/>
                <w:szCs w:val="20"/>
              </w:rPr>
              <w:t>improving</w:t>
            </w:r>
            <w:proofErr w:type="gramEnd"/>
            <w:r w:rsidRPr="002B4306">
              <w:rPr>
                <w:rFonts w:ascii="Arial" w:hAnsi="Arial" w:cs="Arial"/>
                <w:sz w:val="20"/>
                <w:szCs w:val="20"/>
              </w:rPr>
              <w:t xml:space="preserve"> recreational and aesthetic values.</w:t>
            </w: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366263" w:rsidRPr="003768E6" w:rsidRDefault="001E17C2" w:rsidP="001E17C2">
            <w:pPr>
              <w:widowControl/>
              <w:spacing w:after="180" w:line="276" w:lineRule="auto"/>
              <w:rPr>
                <w:rFonts w:ascii="Arial" w:eastAsiaTheme="minorHAnsi" w:hAnsi="Arial" w:cstheme="minorBidi"/>
                <w:b/>
                <w:i/>
                <w:szCs w:val="22"/>
                <w:lang w:val="en-CA"/>
              </w:rPr>
            </w:pPr>
            <w:r w:rsidRPr="003768E6">
              <w:rPr>
                <w:rFonts w:ascii="Arial" w:eastAsiaTheme="minorHAnsi" w:hAnsi="Arial" w:cstheme="minorBidi"/>
                <w:b/>
                <w:i/>
                <w:szCs w:val="22"/>
                <w:lang w:val="en-CA"/>
              </w:rPr>
              <w:lastRenderedPageBreak/>
              <w:t xml:space="preserve">Describe </w:t>
            </w:r>
            <w:r w:rsidR="00366263" w:rsidRPr="003768E6">
              <w:rPr>
                <w:rFonts w:ascii="Arial" w:eastAsiaTheme="minorHAnsi" w:hAnsi="Arial" w:cstheme="minorBidi"/>
                <w:b/>
                <w:i/>
                <w:szCs w:val="22"/>
                <w:lang w:val="en-CA"/>
              </w:rPr>
              <w:t>how the investment addresses structural timber supply or ecological integrity issues</w:t>
            </w:r>
            <w:r w:rsidR="003768E6" w:rsidRPr="003768E6">
              <w:rPr>
                <w:rFonts w:ascii="Arial" w:eastAsiaTheme="minorHAnsi" w:hAnsi="Arial" w:cstheme="minorBidi"/>
                <w:b/>
                <w:i/>
                <w:szCs w:val="22"/>
                <w:lang w:val="en-CA"/>
              </w:rPr>
              <w:t>.</w:t>
            </w:r>
          </w:p>
          <w:p w:rsidR="003D3FC2" w:rsidRDefault="00BC3EE6" w:rsidP="00BC3EE6">
            <w:pPr>
              <w:rPr>
                <w:rFonts w:ascii="Arial" w:hAnsi="Arial" w:cs="Arial"/>
              </w:rPr>
            </w:pPr>
            <w:r w:rsidRPr="00BC3EE6">
              <w:rPr>
                <w:rFonts w:ascii="Arial" w:hAnsi="Arial" w:cs="Arial"/>
              </w:rPr>
              <w:t xml:space="preserve">Initial analysis of TSR 3 data suggests there is potential for </w:t>
            </w:r>
            <w:r>
              <w:rPr>
                <w:rFonts w:ascii="Arial" w:hAnsi="Arial" w:cs="Arial"/>
              </w:rPr>
              <w:t>e</w:t>
            </w:r>
            <w:r w:rsidRPr="00BC3EE6">
              <w:rPr>
                <w:rFonts w:ascii="Arial" w:hAnsi="Arial" w:cs="Arial"/>
              </w:rPr>
              <w:t xml:space="preserve">cosystem </w:t>
            </w:r>
            <w:r>
              <w:rPr>
                <w:rFonts w:ascii="Arial" w:hAnsi="Arial" w:cs="Arial"/>
              </w:rPr>
              <w:t>r</w:t>
            </w:r>
            <w:r w:rsidRPr="00BC3EE6">
              <w:rPr>
                <w:rFonts w:ascii="Arial" w:hAnsi="Arial" w:cs="Arial"/>
              </w:rPr>
              <w:t xml:space="preserve">estoration activities to contribute to the mid-term timber supply between a 10-16% positive </w:t>
            </w:r>
            <w:proofErr w:type="gramStart"/>
            <w:r w:rsidRPr="00BC3EE6">
              <w:rPr>
                <w:rFonts w:ascii="Arial" w:hAnsi="Arial" w:cs="Arial"/>
              </w:rPr>
              <w:t>impact</w:t>
            </w:r>
            <w:proofErr w:type="gramEnd"/>
            <w:r w:rsidRPr="00BC3EE6">
              <w:rPr>
                <w:rFonts w:ascii="Arial" w:hAnsi="Arial" w:cs="Arial"/>
              </w:rPr>
              <w:t xml:space="preserve"> for three</w:t>
            </w:r>
            <w:r>
              <w:rPr>
                <w:rFonts w:ascii="Arial" w:hAnsi="Arial" w:cs="Arial"/>
              </w:rPr>
              <w:t xml:space="preserve"> representative</w:t>
            </w:r>
            <w:r w:rsidRPr="00BC3EE6">
              <w:rPr>
                <w:rFonts w:ascii="Arial" w:hAnsi="Arial" w:cs="Arial"/>
              </w:rPr>
              <w:t xml:space="preserve"> </w:t>
            </w:r>
            <w:r>
              <w:rPr>
                <w:rFonts w:ascii="Arial" w:hAnsi="Arial" w:cs="Arial"/>
              </w:rPr>
              <w:t xml:space="preserve">forest </w:t>
            </w:r>
            <w:r w:rsidRPr="00BC3EE6">
              <w:rPr>
                <w:rFonts w:ascii="Arial" w:hAnsi="Arial" w:cs="Arial"/>
              </w:rPr>
              <w:t xml:space="preserve">districts examined.  A more conservative estimate using Type 1 </w:t>
            </w:r>
            <w:proofErr w:type="spellStart"/>
            <w:r w:rsidRPr="00BC3EE6">
              <w:rPr>
                <w:rFonts w:ascii="Arial" w:hAnsi="Arial" w:cs="Arial"/>
              </w:rPr>
              <w:t>silviculture</w:t>
            </w:r>
            <w:proofErr w:type="spellEnd"/>
            <w:r w:rsidRPr="00BC3EE6">
              <w:rPr>
                <w:rFonts w:ascii="Arial" w:hAnsi="Arial" w:cs="Arial"/>
              </w:rPr>
              <w:t xml:space="preserve"> strategies, suggests that ER activities would positively impact the mid-term supply between 0.2 to 2.3% for the same three districts sampled.  </w:t>
            </w:r>
          </w:p>
          <w:p w:rsidR="00BC3EE6" w:rsidRPr="00BC3EE6" w:rsidRDefault="00BC3EE6" w:rsidP="00BC3EE6">
            <w:pPr>
              <w:rPr>
                <w:rFonts w:ascii="Arial" w:hAnsi="Arial" w:cs="Arial"/>
              </w:rPr>
            </w:pPr>
          </w:p>
          <w:p w:rsidR="003768E6" w:rsidRDefault="00C340B5" w:rsidP="001E17C2">
            <w:pPr>
              <w:widowControl/>
              <w:spacing w:after="180" w:line="276" w:lineRule="auto"/>
              <w:rPr>
                <w:rFonts w:ascii="Arial" w:hAnsi="Arial" w:cs="Arial"/>
              </w:rPr>
            </w:pPr>
            <w:r w:rsidRPr="00C340B5">
              <w:rPr>
                <w:rFonts w:ascii="Arial" w:hAnsi="Arial" w:cs="Arial"/>
              </w:rPr>
              <w:t>Within M</w:t>
            </w:r>
            <w:r w:rsidR="003D3FC2">
              <w:rPr>
                <w:rFonts w:ascii="Arial" w:hAnsi="Arial" w:cs="Arial"/>
              </w:rPr>
              <w:t>FR</w:t>
            </w:r>
            <w:r w:rsidRPr="00C340B5">
              <w:rPr>
                <w:rFonts w:ascii="Arial" w:hAnsi="Arial" w:cs="Arial"/>
              </w:rPr>
              <w:t>, ecosystem restoration is defined as a process for assisting with the recovery of resilience and adaptive capacity of ecosystems that have been d</w:t>
            </w:r>
            <w:r>
              <w:rPr>
                <w:rFonts w:ascii="Arial" w:hAnsi="Arial" w:cs="Arial"/>
              </w:rPr>
              <w:t xml:space="preserve">egraded, damaged or destroyed. </w:t>
            </w:r>
            <w:r w:rsidR="002B4306">
              <w:rPr>
                <w:rFonts w:ascii="Arial" w:hAnsi="Arial" w:cs="Arial"/>
              </w:rPr>
              <w:t>As such, investments in ecosystem r</w:t>
            </w:r>
            <w:r w:rsidRPr="00C340B5">
              <w:rPr>
                <w:rFonts w:ascii="Arial" w:hAnsi="Arial" w:cs="Arial"/>
              </w:rPr>
              <w:t>estoration focus on re-establishing the composition, structure, pattern, and ecological processes necessary to make terrestrial and aquatic ecosystems sustainable, resilient, and healthy under current and future conditions</w:t>
            </w:r>
            <w:r>
              <w:rPr>
                <w:rFonts w:ascii="Arial" w:hAnsi="Arial" w:cs="Arial"/>
              </w:rPr>
              <w:t>.</w:t>
            </w:r>
          </w:p>
          <w:p w:rsidR="004C2306" w:rsidRPr="003768E6" w:rsidRDefault="003768E6" w:rsidP="001E17C2">
            <w:pPr>
              <w:widowControl/>
              <w:spacing w:after="180" w:line="276" w:lineRule="auto"/>
              <w:rPr>
                <w:rFonts w:ascii="Arial" w:eastAsiaTheme="minorHAnsi" w:hAnsi="Arial" w:cstheme="minorBidi"/>
                <w:b/>
                <w:i/>
                <w:szCs w:val="22"/>
                <w:lang w:val="en-CA"/>
              </w:rPr>
            </w:pPr>
            <w:r w:rsidRPr="003768E6">
              <w:rPr>
                <w:rFonts w:ascii="Arial" w:eastAsiaTheme="minorHAnsi" w:hAnsi="Arial" w:cstheme="minorBidi"/>
                <w:b/>
                <w:i/>
                <w:szCs w:val="22"/>
                <w:lang w:val="en-CA"/>
              </w:rPr>
              <w:t xml:space="preserve">Describe </w:t>
            </w:r>
            <w:r w:rsidR="004C2306" w:rsidRPr="003768E6">
              <w:rPr>
                <w:rFonts w:ascii="Arial" w:eastAsiaTheme="minorHAnsi" w:hAnsi="Arial" w:cstheme="minorBidi"/>
                <w:b/>
                <w:i/>
                <w:szCs w:val="22"/>
                <w:lang w:val="en-CA"/>
              </w:rPr>
              <w:t>any specific biological windows that would impact success related to the investment.</w:t>
            </w:r>
          </w:p>
          <w:p w:rsidR="00DF1421" w:rsidRDefault="00844918" w:rsidP="00DF1421">
            <w:pPr>
              <w:widowControl/>
              <w:spacing w:after="180" w:line="276" w:lineRule="auto"/>
              <w:rPr>
                <w:rFonts w:ascii="Arial" w:eastAsiaTheme="minorHAnsi" w:hAnsi="Arial" w:cstheme="minorBidi"/>
                <w:szCs w:val="22"/>
                <w:lang w:val="en-CA"/>
              </w:rPr>
            </w:pPr>
            <w:r>
              <w:rPr>
                <w:rFonts w:ascii="Arial" w:eastAsiaTheme="minorHAnsi" w:hAnsi="Arial" w:cstheme="minorBidi"/>
                <w:szCs w:val="22"/>
                <w:lang w:val="en-CA"/>
              </w:rPr>
              <w:t>Ecosystem restoration involves the application of a suite of treatments in varying combinations and intensities including; conventional harvesting, mechanical spacing/slashing; and/or prescribed fire</w:t>
            </w:r>
            <w:r w:rsidR="001E3617">
              <w:rPr>
                <w:rFonts w:ascii="Arial" w:eastAsiaTheme="minorHAnsi" w:hAnsi="Arial" w:cstheme="minorBidi"/>
                <w:szCs w:val="22"/>
                <w:lang w:val="en-CA"/>
              </w:rPr>
              <w:t xml:space="preserve"> as determined by </w:t>
            </w:r>
            <w:r w:rsidR="00CB6E6F">
              <w:rPr>
                <w:rFonts w:ascii="Arial" w:eastAsiaTheme="minorHAnsi" w:hAnsi="Arial" w:cstheme="minorBidi"/>
                <w:szCs w:val="22"/>
                <w:lang w:val="en-CA"/>
              </w:rPr>
              <w:t xml:space="preserve">individual </w:t>
            </w:r>
            <w:r w:rsidR="001E3617">
              <w:rPr>
                <w:rFonts w:ascii="Arial" w:eastAsiaTheme="minorHAnsi" w:hAnsi="Arial" w:cstheme="minorBidi"/>
                <w:szCs w:val="22"/>
                <w:lang w:val="en-CA"/>
              </w:rPr>
              <w:t>site prescription</w:t>
            </w:r>
            <w:r w:rsidR="00CB6E6F">
              <w:rPr>
                <w:rFonts w:ascii="Arial" w:eastAsiaTheme="minorHAnsi" w:hAnsi="Arial" w:cstheme="minorBidi"/>
                <w:szCs w:val="22"/>
                <w:lang w:val="en-CA"/>
              </w:rPr>
              <w:t>s</w:t>
            </w:r>
            <w:r>
              <w:rPr>
                <w:rFonts w:ascii="Arial" w:eastAsiaTheme="minorHAnsi" w:hAnsi="Arial" w:cstheme="minorBidi"/>
                <w:szCs w:val="22"/>
                <w:lang w:val="en-CA"/>
              </w:rPr>
              <w:t xml:space="preserve">. </w:t>
            </w:r>
            <w:r w:rsidR="00F7172E">
              <w:rPr>
                <w:rFonts w:ascii="Arial" w:eastAsiaTheme="minorHAnsi" w:hAnsi="Arial" w:cstheme="minorBidi"/>
                <w:szCs w:val="22"/>
                <w:lang w:val="en-CA"/>
              </w:rPr>
              <w:t xml:space="preserve">The nature of </w:t>
            </w:r>
            <w:r w:rsidR="00CB6E6F">
              <w:rPr>
                <w:rFonts w:ascii="Arial" w:eastAsiaTheme="minorHAnsi" w:hAnsi="Arial" w:cstheme="minorBidi"/>
                <w:szCs w:val="22"/>
                <w:lang w:val="en-CA"/>
              </w:rPr>
              <w:t xml:space="preserve">these </w:t>
            </w:r>
            <w:r w:rsidR="00F7172E">
              <w:rPr>
                <w:rFonts w:ascii="Arial" w:eastAsiaTheme="minorHAnsi" w:hAnsi="Arial" w:cstheme="minorBidi"/>
                <w:szCs w:val="22"/>
                <w:lang w:val="en-CA"/>
              </w:rPr>
              <w:t>three ER treatment act</w:t>
            </w:r>
            <w:r w:rsidR="000F063F">
              <w:rPr>
                <w:rFonts w:ascii="Arial" w:eastAsiaTheme="minorHAnsi" w:hAnsi="Arial" w:cstheme="minorBidi"/>
                <w:szCs w:val="22"/>
                <w:lang w:val="en-CA"/>
              </w:rPr>
              <w:t>i</w:t>
            </w:r>
            <w:r w:rsidR="00F7172E">
              <w:rPr>
                <w:rFonts w:ascii="Arial" w:eastAsiaTheme="minorHAnsi" w:hAnsi="Arial" w:cstheme="minorBidi"/>
                <w:szCs w:val="22"/>
                <w:lang w:val="en-CA"/>
              </w:rPr>
              <w:t xml:space="preserve">vities most often results in the activities being </w:t>
            </w:r>
            <w:r w:rsidR="00CB6E6F">
              <w:rPr>
                <w:rFonts w:ascii="Arial" w:eastAsiaTheme="minorHAnsi" w:hAnsi="Arial" w:cstheme="minorBidi"/>
                <w:szCs w:val="22"/>
                <w:lang w:val="en-CA"/>
              </w:rPr>
              <w:t>undertaken within</w:t>
            </w:r>
            <w:r w:rsidR="00F7172E">
              <w:rPr>
                <w:rFonts w:ascii="Arial" w:eastAsiaTheme="minorHAnsi" w:hAnsi="Arial" w:cstheme="minorBidi"/>
                <w:szCs w:val="22"/>
                <w:lang w:val="en-CA"/>
              </w:rPr>
              <w:t xml:space="preserve"> specific </w:t>
            </w:r>
            <w:r w:rsidR="00CB6E6F">
              <w:rPr>
                <w:rFonts w:ascii="Arial" w:eastAsiaTheme="minorHAnsi" w:hAnsi="Arial" w:cstheme="minorBidi"/>
                <w:szCs w:val="22"/>
                <w:lang w:val="en-CA"/>
              </w:rPr>
              <w:t xml:space="preserve">timing </w:t>
            </w:r>
            <w:r w:rsidR="00F7172E">
              <w:rPr>
                <w:rFonts w:ascii="Arial" w:eastAsiaTheme="minorHAnsi" w:hAnsi="Arial" w:cstheme="minorBidi"/>
                <w:szCs w:val="22"/>
                <w:lang w:val="en-CA"/>
              </w:rPr>
              <w:t>windows as follows:</w:t>
            </w:r>
          </w:p>
          <w:p w:rsidR="00F7172E" w:rsidRDefault="00F7172E" w:rsidP="00F7172E">
            <w:pPr>
              <w:pStyle w:val="ListParagraph"/>
              <w:widowControl/>
              <w:numPr>
                <w:ilvl w:val="0"/>
                <w:numId w:val="32"/>
              </w:numPr>
              <w:spacing w:after="180" w:line="276" w:lineRule="auto"/>
              <w:rPr>
                <w:rFonts w:ascii="Arial" w:eastAsiaTheme="minorHAnsi" w:hAnsi="Arial" w:cstheme="minorBidi"/>
                <w:szCs w:val="22"/>
                <w:lang w:val="en-CA"/>
              </w:rPr>
            </w:pPr>
            <w:r>
              <w:rPr>
                <w:rFonts w:ascii="Arial" w:eastAsiaTheme="minorHAnsi" w:hAnsi="Arial" w:cstheme="minorBidi"/>
                <w:szCs w:val="22"/>
                <w:lang w:val="en-CA"/>
              </w:rPr>
              <w:t xml:space="preserve">conventional harvesting – </w:t>
            </w:r>
            <w:r w:rsidR="001E3617">
              <w:rPr>
                <w:rFonts w:ascii="Arial" w:eastAsiaTheme="minorHAnsi" w:hAnsi="Arial" w:cstheme="minorBidi"/>
                <w:szCs w:val="22"/>
                <w:lang w:val="en-CA"/>
              </w:rPr>
              <w:t>is</w:t>
            </w:r>
            <w:r>
              <w:rPr>
                <w:rFonts w:ascii="Arial" w:eastAsiaTheme="minorHAnsi" w:hAnsi="Arial" w:cstheme="minorBidi"/>
                <w:szCs w:val="22"/>
                <w:lang w:val="en-CA"/>
              </w:rPr>
              <w:t xml:space="preserve"> undertaken throughout the year on dry or frozen conditions</w:t>
            </w:r>
          </w:p>
          <w:p w:rsidR="00F7172E" w:rsidRDefault="00F7172E" w:rsidP="00F7172E">
            <w:pPr>
              <w:pStyle w:val="ListParagraph"/>
              <w:widowControl/>
              <w:numPr>
                <w:ilvl w:val="0"/>
                <w:numId w:val="32"/>
              </w:numPr>
              <w:spacing w:after="180" w:line="276" w:lineRule="auto"/>
              <w:rPr>
                <w:rFonts w:ascii="Arial" w:eastAsiaTheme="minorHAnsi" w:hAnsi="Arial" w:cstheme="minorBidi"/>
                <w:szCs w:val="22"/>
                <w:lang w:val="en-CA"/>
              </w:rPr>
            </w:pPr>
            <w:r>
              <w:rPr>
                <w:rFonts w:ascii="Arial" w:eastAsiaTheme="minorHAnsi" w:hAnsi="Arial" w:cstheme="minorBidi"/>
                <w:szCs w:val="22"/>
                <w:lang w:val="en-CA"/>
              </w:rPr>
              <w:t>mechanical spacing/slashing – primarily occur</w:t>
            </w:r>
            <w:r w:rsidR="003D3FC2">
              <w:rPr>
                <w:rFonts w:ascii="Arial" w:eastAsiaTheme="minorHAnsi" w:hAnsi="Arial" w:cstheme="minorBidi"/>
                <w:szCs w:val="22"/>
                <w:lang w:val="en-CA"/>
              </w:rPr>
              <w:t>s</w:t>
            </w:r>
            <w:r>
              <w:rPr>
                <w:rFonts w:ascii="Arial" w:eastAsiaTheme="minorHAnsi" w:hAnsi="Arial" w:cstheme="minorBidi"/>
                <w:szCs w:val="22"/>
                <w:lang w:val="en-CA"/>
              </w:rPr>
              <w:t xml:space="preserve"> during </w:t>
            </w:r>
            <w:r w:rsidR="000767BA">
              <w:rPr>
                <w:rFonts w:ascii="Arial" w:eastAsiaTheme="minorHAnsi" w:hAnsi="Arial" w:cstheme="minorBidi"/>
                <w:szCs w:val="22"/>
                <w:lang w:val="en-CA"/>
              </w:rPr>
              <w:t xml:space="preserve">the </w:t>
            </w:r>
            <w:r>
              <w:rPr>
                <w:rFonts w:ascii="Arial" w:eastAsiaTheme="minorHAnsi" w:hAnsi="Arial" w:cstheme="minorBidi"/>
                <w:szCs w:val="22"/>
                <w:lang w:val="en-CA"/>
              </w:rPr>
              <w:t>winter months on frozen, snow covered conditions</w:t>
            </w:r>
          </w:p>
          <w:p w:rsidR="00366263" w:rsidRPr="00CC52BC" w:rsidRDefault="00F7172E" w:rsidP="00CC52BC">
            <w:pPr>
              <w:pStyle w:val="ListParagraph"/>
              <w:widowControl/>
              <w:numPr>
                <w:ilvl w:val="0"/>
                <w:numId w:val="32"/>
              </w:numPr>
              <w:spacing w:after="180" w:line="276" w:lineRule="auto"/>
              <w:rPr>
                <w:rFonts w:ascii="Arial" w:eastAsiaTheme="minorHAnsi" w:hAnsi="Arial" w:cstheme="minorBidi"/>
                <w:szCs w:val="22"/>
                <w:lang w:val="en-CA"/>
              </w:rPr>
            </w:pPr>
            <w:r>
              <w:rPr>
                <w:rFonts w:ascii="Arial" w:eastAsiaTheme="minorHAnsi" w:hAnsi="Arial" w:cstheme="minorBidi"/>
                <w:szCs w:val="22"/>
                <w:lang w:val="en-CA"/>
              </w:rPr>
              <w:t>prescribed fire – occur</w:t>
            </w:r>
            <w:r w:rsidR="003D3FC2">
              <w:rPr>
                <w:rFonts w:ascii="Arial" w:eastAsiaTheme="minorHAnsi" w:hAnsi="Arial" w:cstheme="minorBidi"/>
                <w:szCs w:val="22"/>
                <w:lang w:val="en-CA"/>
              </w:rPr>
              <w:t>s</w:t>
            </w:r>
            <w:r>
              <w:rPr>
                <w:rFonts w:ascii="Arial" w:eastAsiaTheme="minorHAnsi" w:hAnsi="Arial" w:cstheme="minorBidi"/>
                <w:szCs w:val="22"/>
                <w:lang w:val="en-CA"/>
              </w:rPr>
              <w:t xml:space="preserve"> </w:t>
            </w:r>
            <w:r w:rsidR="000F063F" w:rsidRPr="000F063F">
              <w:rPr>
                <w:rFonts w:ascii="Arial" w:eastAsiaTheme="minorHAnsi" w:hAnsi="Arial" w:cstheme="minorBidi"/>
                <w:szCs w:val="22"/>
                <w:u w:val="single"/>
                <w:lang w:val="en-CA"/>
              </w:rPr>
              <w:t>only</w:t>
            </w:r>
            <w:r w:rsidR="000F063F">
              <w:rPr>
                <w:rFonts w:ascii="Arial" w:eastAsiaTheme="minorHAnsi" w:hAnsi="Arial" w:cstheme="minorBidi"/>
                <w:szCs w:val="22"/>
                <w:lang w:val="en-CA"/>
              </w:rPr>
              <w:t xml:space="preserve"> </w:t>
            </w:r>
            <w:r>
              <w:rPr>
                <w:rFonts w:ascii="Arial" w:eastAsiaTheme="minorHAnsi" w:hAnsi="Arial" w:cstheme="minorBidi"/>
                <w:szCs w:val="22"/>
                <w:lang w:val="en-CA"/>
              </w:rPr>
              <w:t xml:space="preserve">during </w:t>
            </w:r>
            <w:r w:rsidR="000F063F">
              <w:rPr>
                <w:rFonts w:ascii="Arial" w:eastAsiaTheme="minorHAnsi" w:hAnsi="Arial" w:cstheme="minorBidi"/>
                <w:szCs w:val="22"/>
                <w:lang w:val="en-CA"/>
              </w:rPr>
              <w:t xml:space="preserve">the </w:t>
            </w:r>
            <w:r>
              <w:rPr>
                <w:rFonts w:ascii="Arial" w:eastAsiaTheme="minorHAnsi" w:hAnsi="Arial" w:cstheme="minorBidi"/>
                <w:szCs w:val="22"/>
                <w:lang w:val="en-CA"/>
              </w:rPr>
              <w:t xml:space="preserve">spring (late March to late April) and fall (October) when weather windows </w:t>
            </w:r>
            <w:r w:rsidR="000F063F">
              <w:rPr>
                <w:rFonts w:ascii="Arial" w:eastAsiaTheme="minorHAnsi" w:hAnsi="Arial" w:cstheme="minorBidi"/>
                <w:szCs w:val="22"/>
                <w:lang w:val="en-CA"/>
              </w:rPr>
              <w:t xml:space="preserve">and burn plan indices </w:t>
            </w:r>
            <w:r>
              <w:rPr>
                <w:rFonts w:ascii="Arial" w:eastAsiaTheme="minorHAnsi" w:hAnsi="Arial" w:cstheme="minorBidi"/>
                <w:szCs w:val="22"/>
                <w:lang w:val="en-CA"/>
              </w:rPr>
              <w:t>permit</w:t>
            </w:r>
            <w:r w:rsidR="000F063F">
              <w:rPr>
                <w:rFonts w:ascii="Arial" w:eastAsiaTheme="minorHAnsi" w:hAnsi="Arial" w:cstheme="minorBidi"/>
                <w:szCs w:val="22"/>
                <w:lang w:val="en-CA"/>
              </w:rPr>
              <w:t>, most areas of the province will have only 3 – 5 potential burning days in either spring or fall</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4667CF" w:rsidRDefault="004667CF" w:rsidP="0069467B"/>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617" w:rsidRDefault="001E3617">
      <w:r>
        <w:separator/>
      </w:r>
    </w:p>
  </w:endnote>
  <w:endnote w:type="continuationSeparator" w:id="0">
    <w:p w:rsidR="001E3617" w:rsidRDefault="001E36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17" w:rsidRPr="00630124" w:rsidRDefault="001E3617"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DF3307" w:rsidRPr="00630124">
      <w:rPr>
        <w:rStyle w:val="PageNumber"/>
        <w:rFonts w:ascii="Arial" w:hAnsi="Arial" w:cs="Arial"/>
      </w:rPr>
      <w:fldChar w:fldCharType="begin"/>
    </w:r>
    <w:r w:rsidRPr="00630124">
      <w:rPr>
        <w:rStyle w:val="PageNumber"/>
        <w:rFonts w:ascii="Arial" w:hAnsi="Arial" w:cs="Arial"/>
      </w:rPr>
      <w:instrText xml:space="preserve"> PAGE </w:instrText>
    </w:r>
    <w:r w:rsidR="00DF3307" w:rsidRPr="00630124">
      <w:rPr>
        <w:rStyle w:val="PageNumber"/>
        <w:rFonts w:ascii="Arial" w:hAnsi="Arial" w:cs="Arial"/>
      </w:rPr>
      <w:fldChar w:fldCharType="separate"/>
    </w:r>
    <w:r w:rsidR="00BA473C">
      <w:rPr>
        <w:rStyle w:val="PageNumber"/>
        <w:rFonts w:ascii="Arial" w:hAnsi="Arial" w:cs="Arial"/>
        <w:noProof/>
      </w:rPr>
      <w:t>1</w:t>
    </w:r>
    <w:r w:rsidR="00DF3307"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617" w:rsidRDefault="001E3617">
      <w:r>
        <w:separator/>
      </w:r>
    </w:p>
  </w:footnote>
  <w:footnote w:type="continuationSeparator" w:id="0">
    <w:p w:rsidR="001E3617" w:rsidRDefault="001E36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17" w:rsidRDefault="00DF3307">
    <w:pPr>
      <w:pStyle w:val="Header"/>
    </w:pPr>
    <w:r w:rsidRPr="00DF330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17" w:rsidRDefault="00DF3307" w:rsidP="00AB565D">
    <w:pPr>
      <w:pStyle w:val="Header"/>
      <w:pBdr>
        <w:bottom w:val="single" w:sz="2" w:space="1" w:color="auto"/>
      </w:pBdr>
      <w:tabs>
        <w:tab w:val="clear" w:pos="8640"/>
        <w:tab w:val="left" w:pos="7371"/>
        <w:tab w:val="right" w:pos="9360"/>
      </w:tabs>
      <w:spacing w:after="120"/>
      <w:rPr>
        <w:rFonts w:ascii="Arial" w:hAnsi="Arial" w:cs="Arial"/>
        <w:i/>
        <w:iCs/>
      </w:rPr>
    </w:pPr>
    <w:r w:rsidRPr="00DF330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E3617">
      <w:rPr>
        <w:rFonts w:ascii="Arial" w:hAnsi="Arial" w:cs="Arial"/>
        <w:i/>
        <w:iCs/>
      </w:rPr>
      <w:t>Ministry of Forests &amp; Range</w:t>
    </w:r>
    <w:r w:rsidR="001E3617">
      <w:rPr>
        <w:rFonts w:ascii="Arial" w:hAnsi="Arial" w:cs="Arial"/>
        <w:i/>
        <w:iCs/>
      </w:rPr>
      <w:tab/>
    </w:r>
    <w:r w:rsidR="001E3617">
      <w:rPr>
        <w:rFonts w:ascii="Arial" w:hAnsi="Arial" w:cs="Arial"/>
        <w:i/>
        <w:iCs/>
      </w:rPr>
      <w:tab/>
      <w:t xml:space="preserve">DR# </w:t>
    </w:r>
    <w:proofErr w:type="spellStart"/>
    <w:r w:rsidR="001E3617">
      <w:rPr>
        <w:rFonts w:ascii="Arial" w:hAnsi="Arial" w:cs="Arial"/>
        <w:i/>
        <w:iCs/>
      </w:rPr>
      <w:t>nn</w:t>
    </w:r>
    <w:proofErr w:type="spellEnd"/>
    <w:r w:rsidR="001E3617">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17" w:rsidRDefault="00DF3307">
    <w:pPr>
      <w:pStyle w:val="Header"/>
    </w:pPr>
    <w:r w:rsidRPr="00DF330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5E64731"/>
    <w:multiLevelType w:val="hybridMultilevel"/>
    <w:tmpl w:val="A6825FF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5">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1F437E8A"/>
    <w:multiLevelType w:val="hybridMultilevel"/>
    <w:tmpl w:val="7F985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0">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8">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9">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8"/>
  </w:num>
  <w:num w:numId="2">
    <w:abstractNumId w:val="0"/>
  </w:num>
  <w:num w:numId="3">
    <w:abstractNumId w:val="3"/>
  </w:num>
  <w:num w:numId="4">
    <w:abstractNumId w:val="17"/>
  </w:num>
  <w:num w:numId="5">
    <w:abstractNumId w:val="22"/>
  </w:num>
  <w:num w:numId="6">
    <w:abstractNumId w:val="19"/>
  </w:num>
  <w:num w:numId="7">
    <w:abstractNumId w:val="24"/>
  </w:num>
  <w:num w:numId="8">
    <w:abstractNumId w:val="2"/>
  </w:num>
  <w:num w:numId="9">
    <w:abstractNumId w:val="14"/>
  </w:num>
  <w:num w:numId="10">
    <w:abstractNumId w:val="26"/>
  </w:num>
  <w:num w:numId="11">
    <w:abstractNumId w:val="12"/>
  </w:num>
  <w:num w:numId="12">
    <w:abstractNumId w:val="16"/>
  </w:num>
  <w:num w:numId="13">
    <w:abstractNumId w:val="20"/>
  </w:num>
  <w:num w:numId="14">
    <w:abstractNumId w:val="10"/>
  </w:num>
  <w:num w:numId="15">
    <w:abstractNumId w:val="15"/>
  </w:num>
  <w:num w:numId="16">
    <w:abstractNumId w:val="13"/>
  </w:num>
  <w:num w:numId="17">
    <w:abstractNumId w:val="5"/>
  </w:num>
  <w:num w:numId="18">
    <w:abstractNumId w:val="18"/>
  </w:num>
  <w:num w:numId="19">
    <w:abstractNumId w:val="25"/>
  </w:num>
  <w:num w:numId="20">
    <w:abstractNumId w:val="29"/>
  </w:num>
  <w:num w:numId="21">
    <w:abstractNumId w:val="27"/>
  </w:num>
  <w:num w:numId="22">
    <w:abstractNumId w:val="9"/>
  </w:num>
  <w:num w:numId="23">
    <w:abstractNumId w:val="21"/>
  </w:num>
  <w:num w:numId="24">
    <w:abstractNumId w:val="28"/>
  </w:num>
  <w:num w:numId="25">
    <w:abstractNumId w:val="1"/>
  </w:num>
  <w:num w:numId="26">
    <w:abstractNumId w:val="7"/>
  </w:num>
  <w:num w:numId="27">
    <w:abstractNumId w:val="6"/>
  </w:num>
  <w:num w:numId="28">
    <w:abstractNumId w:val="23"/>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475AE"/>
    <w:rsid w:val="0005419B"/>
    <w:rsid w:val="000562E9"/>
    <w:rsid w:val="00060141"/>
    <w:rsid w:val="00073731"/>
    <w:rsid w:val="000767BA"/>
    <w:rsid w:val="00081002"/>
    <w:rsid w:val="0009207D"/>
    <w:rsid w:val="000C102A"/>
    <w:rsid w:val="000E2EA2"/>
    <w:rsid w:val="000F063F"/>
    <w:rsid w:val="00130DEE"/>
    <w:rsid w:val="00154ED1"/>
    <w:rsid w:val="00162A08"/>
    <w:rsid w:val="00180090"/>
    <w:rsid w:val="00185A11"/>
    <w:rsid w:val="00191A10"/>
    <w:rsid w:val="001E17C2"/>
    <w:rsid w:val="001E3617"/>
    <w:rsid w:val="001F395B"/>
    <w:rsid w:val="001F78AC"/>
    <w:rsid w:val="00207D2C"/>
    <w:rsid w:val="002129DB"/>
    <w:rsid w:val="002207E7"/>
    <w:rsid w:val="0027186D"/>
    <w:rsid w:val="00291D1C"/>
    <w:rsid w:val="00295FA0"/>
    <w:rsid w:val="00296D79"/>
    <w:rsid w:val="002B4306"/>
    <w:rsid w:val="002D3742"/>
    <w:rsid w:val="002D4221"/>
    <w:rsid w:val="002D50A2"/>
    <w:rsid w:val="003135DA"/>
    <w:rsid w:val="003221A5"/>
    <w:rsid w:val="003315D4"/>
    <w:rsid w:val="003501D0"/>
    <w:rsid w:val="00353910"/>
    <w:rsid w:val="00366263"/>
    <w:rsid w:val="003768E6"/>
    <w:rsid w:val="00395CC3"/>
    <w:rsid w:val="00396E0C"/>
    <w:rsid w:val="003A1BE9"/>
    <w:rsid w:val="003C7DB5"/>
    <w:rsid w:val="003D3FC2"/>
    <w:rsid w:val="003E2408"/>
    <w:rsid w:val="00400F2E"/>
    <w:rsid w:val="00406655"/>
    <w:rsid w:val="00413A8C"/>
    <w:rsid w:val="00430438"/>
    <w:rsid w:val="00457487"/>
    <w:rsid w:val="004667CF"/>
    <w:rsid w:val="004774EF"/>
    <w:rsid w:val="00490CFE"/>
    <w:rsid w:val="004963F5"/>
    <w:rsid w:val="004A1EFE"/>
    <w:rsid w:val="004B62F4"/>
    <w:rsid w:val="004C2306"/>
    <w:rsid w:val="00505362"/>
    <w:rsid w:val="0050710F"/>
    <w:rsid w:val="005266DD"/>
    <w:rsid w:val="0053286A"/>
    <w:rsid w:val="00535E3B"/>
    <w:rsid w:val="00536BFF"/>
    <w:rsid w:val="005576DB"/>
    <w:rsid w:val="00561213"/>
    <w:rsid w:val="00571952"/>
    <w:rsid w:val="005771AC"/>
    <w:rsid w:val="005A2E07"/>
    <w:rsid w:val="005A575F"/>
    <w:rsid w:val="005B6573"/>
    <w:rsid w:val="005E7507"/>
    <w:rsid w:val="00630124"/>
    <w:rsid w:val="006917D7"/>
    <w:rsid w:val="0069467B"/>
    <w:rsid w:val="006A2363"/>
    <w:rsid w:val="006C5D98"/>
    <w:rsid w:val="006D329D"/>
    <w:rsid w:val="006E4641"/>
    <w:rsid w:val="006E5F90"/>
    <w:rsid w:val="006F5EAF"/>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4918"/>
    <w:rsid w:val="008457EB"/>
    <w:rsid w:val="00862727"/>
    <w:rsid w:val="00866E10"/>
    <w:rsid w:val="00867467"/>
    <w:rsid w:val="008710D5"/>
    <w:rsid w:val="00874134"/>
    <w:rsid w:val="008A5CF4"/>
    <w:rsid w:val="008B22F0"/>
    <w:rsid w:val="008C0649"/>
    <w:rsid w:val="008E44BE"/>
    <w:rsid w:val="008F75FA"/>
    <w:rsid w:val="00910AFC"/>
    <w:rsid w:val="00942E19"/>
    <w:rsid w:val="00955B9E"/>
    <w:rsid w:val="009661C2"/>
    <w:rsid w:val="00980B98"/>
    <w:rsid w:val="00982886"/>
    <w:rsid w:val="00995152"/>
    <w:rsid w:val="009A0483"/>
    <w:rsid w:val="009A4802"/>
    <w:rsid w:val="009B307D"/>
    <w:rsid w:val="009D3C1F"/>
    <w:rsid w:val="009E4881"/>
    <w:rsid w:val="009F6B4B"/>
    <w:rsid w:val="00A14F15"/>
    <w:rsid w:val="00A21527"/>
    <w:rsid w:val="00A32E40"/>
    <w:rsid w:val="00A37D19"/>
    <w:rsid w:val="00A81BA1"/>
    <w:rsid w:val="00A96728"/>
    <w:rsid w:val="00AA4643"/>
    <w:rsid w:val="00AB565D"/>
    <w:rsid w:val="00AE533F"/>
    <w:rsid w:val="00B512ED"/>
    <w:rsid w:val="00B53B6F"/>
    <w:rsid w:val="00B67A7D"/>
    <w:rsid w:val="00B77609"/>
    <w:rsid w:val="00B77BBD"/>
    <w:rsid w:val="00BA473C"/>
    <w:rsid w:val="00BB1D92"/>
    <w:rsid w:val="00BC3EE6"/>
    <w:rsid w:val="00BD413C"/>
    <w:rsid w:val="00BE1E12"/>
    <w:rsid w:val="00BF4845"/>
    <w:rsid w:val="00C04587"/>
    <w:rsid w:val="00C2069A"/>
    <w:rsid w:val="00C340B5"/>
    <w:rsid w:val="00C640D9"/>
    <w:rsid w:val="00C84690"/>
    <w:rsid w:val="00C87C3E"/>
    <w:rsid w:val="00CA5915"/>
    <w:rsid w:val="00CB381F"/>
    <w:rsid w:val="00CB6E6F"/>
    <w:rsid w:val="00CC52BC"/>
    <w:rsid w:val="00D00FD2"/>
    <w:rsid w:val="00D06948"/>
    <w:rsid w:val="00D1586E"/>
    <w:rsid w:val="00D1692E"/>
    <w:rsid w:val="00D35C49"/>
    <w:rsid w:val="00D374A1"/>
    <w:rsid w:val="00D70C50"/>
    <w:rsid w:val="00D938C2"/>
    <w:rsid w:val="00DB154D"/>
    <w:rsid w:val="00DC45D5"/>
    <w:rsid w:val="00DC7DC6"/>
    <w:rsid w:val="00DD3745"/>
    <w:rsid w:val="00DE25A8"/>
    <w:rsid w:val="00DE5CFA"/>
    <w:rsid w:val="00DF1421"/>
    <w:rsid w:val="00DF3307"/>
    <w:rsid w:val="00E11F83"/>
    <w:rsid w:val="00E16479"/>
    <w:rsid w:val="00E20AC0"/>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72E"/>
    <w:rsid w:val="00F71FE6"/>
    <w:rsid w:val="00F8546C"/>
    <w:rsid w:val="00F87CFA"/>
    <w:rsid w:val="00FB0BF1"/>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uiPriority w:val="99"/>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 w:type="paragraph" w:styleId="ListParagraph">
    <w:name w:val="List Paragraph"/>
    <w:basedOn w:val="Normal"/>
    <w:uiPriority w:val="34"/>
    <w:qFormat/>
    <w:rsid w:val="00F7172E"/>
    <w:pPr>
      <w:ind w:left="720"/>
      <w:contextualSpacing/>
    </w:p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703286592">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521772261">
      <w:bodyDiv w:val="1"/>
      <w:marLeft w:val="0"/>
      <w:marRight w:val="0"/>
      <w:marTop w:val="0"/>
      <w:marBottom w:val="0"/>
      <w:divBdr>
        <w:top w:val="none" w:sz="0" w:space="0" w:color="auto"/>
        <w:left w:val="none" w:sz="0" w:space="0" w:color="auto"/>
        <w:bottom w:val="none" w:sz="0" w:space="0" w:color="auto"/>
        <w:right w:val="none" w:sz="0" w:space="0" w:color="auto"/>
      </w:divBdr>
    </w:div>
    <w:div w:id="1721050730">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803</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Allan Powelson</cp:lastModifiedBy>
  <cp:revision>21</cp:revision>
  <cp:lastPrinted>2010-09-14T17:58:00Z</cp:lastPrinted>
  <dcterms:created xsi:type="dcterms:W3CDTF">2010-09-14T15:45:00Z</dcterms:created>
  <dcterms:modified xsi:type="dcterms:W3CDTF">2010-09-14T18:47:00Z</dcterms:modified>
</cp:coreProperties>
</file>